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F4" w:rsidRDefault="0016209A">
      <w:r>
        <w:t xml:space="preserve"> </w:t>
      </w:r>
    </w:p>
    <w:p w:rsidR="00551AF4" w:rsidRPr="00551AF4" w:rsidRDefault="00551AF4" w:rsidP="00551AF4"/>
    <w:p w:rsidR="00551AF4" w:rsidRDefault="00551AF4" w:rsidP="00551AF4"/>
    <w:p w:rsidR="00551AF4" w:rsidRDefault="00551AF4" w:rsidP="00551A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Отчет</w:t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проведенных профилактических мероприятиях, направленных на пропаганду здорового  образа жизни, предупреждение употребления психотропных, опьяняющих, одурманивающих веществ.</w:t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исполнение распоряжения Главы Чеченской Республики  Р. А. Кадырова</w:t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29.12.2017г. № 314-рг « Об утверждении решения постоянно действующего координационного  совещания по обеспечению правопорядка на территории Чеченской Республики»  в части подпункта 1.3 пункта 1</w:t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СШ №1  имени Героя России  М</w:t>
      </w:r>
      <w:r w:rsidR="00463BFA">
        <w:rPr>
          <w:rFonts w:ascii="Times New Roman" w:hAnsi="Times New Roman" w:cs="Times New Roman"/>
          <w:sz w:val="28"/>
          <w:szCs w:val="28"/>
        </w:rPr>
        <w:t>. Х. Даудова» с 20.12.18г. по 19.01.19</w:t>
      </w:r>
      <w:r w:rsidR="006D78D2">
        <w:rPr>
          <w:rFonts w:ascii="Times New Roman" w:hAnsi="Times New Roman" w:cs="Times New Roman"/>
          <w:sz w:val="28"/>
          <w:szCs w:val="28"/>
        </w:rPr>
        <w:t xml:space="preserve"> </w:t>
      </w:r>
      <w:r w:rsidR="00463BFA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16209A" w:rsidRDefault="00D459EC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1.Беседы </w:t>
      </w:r>
      <w:r w:rsidR="0016209A">
        <w:rPr>
          <w:rFonts w:ascii="Times New Roman" w:hAnsi="Times New Roman" w:cs="Times New Roman"/>
          <w:sz w:val="28"/>
          <w:szCs w:val="28"/>
        </w:rPr>
        <w:t xml:space="preserve"> с учащимися 9-11 </w:t>
      </w:r>
      <w:proofErr w:type="spellStart"/>
      <w:r w:rsidR="0016209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6209A">
        <w:rPr>
          <w:rFonts w:ascii="Times New Roman" w:hAnsi="Times New Roman" w:cs="Times New Roman"/>
          <w:sz w:val="28"/>
          <w:szCs w:val="28"/>
        </w:rPr>
        <w:t xml:space="preserve">. о здоровом образе жизни на тему: </w:t>
      </w:r>
    </w:p>
    <w:p w:rsidR="0016209A" w:rsidRDefault="0016209A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теле-здоровый дух».</w:t>
      </w:r>
    </w:p>
    <w:p w:rsidR="0016209A" w:rsidRDefault="0016209A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было рассказано о том, что сразу после окончания войны в еще разрушенной и окровавленной Чечне </w:t>
      </w:r>
      <w:r w:rsidR="00D459EC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proofErr w:type="gramStart"/>
      <w:r w:rsidR="00D459EC">
        <w:rPr>
          <w:rFonts w:ascii="Times New Roman" w:hAnsi="Times New Roman" w:cs="Times New Roman"/>
          <w:sz w:val="28"/>
          <w:szCs w:val="28"/>
        </w:rPr>
        <w:t>А-Х</w:t>
      </w:r>
      <w:proofErr w:type="gramEnd"/>
      <w:r w:rsidR="00D459EC">
        <w:rPr>
          <w:rFonts w:ascii="Times New Roman" w:hAnsi="Times New Roman" w:cs="Times New Roman"/>
          <w:sz w:val="28"/>
          <w:szCs w:val="28"/>
        </w:rPr>
        <w:t xml:space="preserve">. Кадырова </w:t>
      </w:r>
      <w:r>
        <w:rPr>
          <w:rFonts w:ascii="Times New Roman" w:hAnsi="Times New Roman" w:cs="Times New Roman"/>
          <w:sz w:val="28"/>
          <w:szCs w:val="28"/>
        </w:rPr>
        <w:t>первым делом стали возрождать школы и спорт. И это все сделано было во имя спасения нашей молодежи.</w:t>
      </w:r>
    </w:p>
    <w:p w:rsidR="0016209A" w:rsidRDefault="00D459EC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прошло не так уж много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209A">
        <w:rPr>
          <w:rFonts w:ascii="Times New Roman" w:hAnsi="Times New Roman" w:cs="Times New Roman"/>
          <w:sz w:val="28"/>
          <w:szCs w:val="28"/>
        </w:rPr>
        <w:t>и для старшего поколения это все стоит перед глазами как будто было вчера, то для нынешних школьников это уже история, про которую они только слышали.</w:t>
      </w:r>
    </w:p>
    <w:p w:rsidR="00D459EC" w:rsidRDefault="00D459EC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сейчас сами видите, сколько сделано и делается ради молодежи, ради того, чтоб вы выросли здоровыми, сильными и умом и телом. И ваша задача сохранить свое здоровье ради себя, своих близких и ради своей республики.</w:t>
      </w:r>
    </w:p>
    <w:p w:rsidR="00D459EC" w:rsidRDefault="00E52C7F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соц. педагог школы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Солтамурадова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 напомнили учащимся о необходимости умения сказать нет всем вредным привычкам нашего времени: это  наркотики, алкоголь,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</w:t>
      </w:r>
      <w:bookmarkStart w:id="0" w:name="_GoBack"/>
      <w:bookmarkEnd w:id="0"/>
    </w:p>
    <w:p w:rsidR="0016209A" w:rsidRDefault="0016209A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16209A" w:rsidRDefault="0016209A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16209A" w:rsidRDefault="0016209A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пропаганды здорового образа жизни в школе учителями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.Д.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Гагаловым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были проведены соревнования  между  учащимися 7-8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перетягиванию каната, а также соревнования по мини-футболу  и пионер-болу.</w:t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Очень надеемся, что такие мероприятия помогут нам вырастить здоровое, без вредных привычек, молодое поколение!</w:t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4" name="Рисунок 4" descr="Описание: C:\Users\Петимат\Desktop\IMG-20180216-WA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Петимат\Desktop\IMG-20180216-WA01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3" name="Рисунок 3" descr="Описание: F:\Фото для отчетов\IMG_20180126_15033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F:\Фото для отчетов\IMG_20180126_150336_HD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2" name="Рисунок 2" descr="Описание: F:\Фото для отчетов\IMG_20180201_17101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F:\Фото для отчетов\IMG_20180201_171016_HD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1" name="Рисунок 1" descr="Описание: F:\Фото для отчетов\IMG_20180201_17290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F:\Фото для отчетов\IMG_20180201_172902_HD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          П.С.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Солтамурадова</w:t>
      </w:r>
      <w:proofErr w:type="spellEnd"/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551AF4" w:rsidRDefault="00551AF4" w:rsidP="00551AF4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99756D" w:rsidRPr="00551AF4" w:rsidRDefault="00E52C7F" w:rsidP="00551AF4">
      <w:pPr>
        <w:ind w:firstLine="708"/>
      </w:pPr>
    </w:p>
    <w:sectPr w:rsidR="0099756D" w:rsidRPr="0055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F4"/>
    <w:rsid w:val="0006671D"/>
    <w:rsid w:val="0016209A"/>
    <w:rsid w:val="003223D3"/>
    <w:rsid w:val="00463BFA"/>
    <w:rsid w:val="00551AF4"/>
    <w:rsid w:val="006D78D2"/>
    <w:rsid w:val="00D459EC"/>
    <w:rsid w:val="00E5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2019-01-20T21:11:00Z</cp:lastPrinted>
  <dcterms:created xsi:type="dcterms:W3CDTF">2019-01-20T20:16:00Z</dcterms:created>
  <dcterms:modified xsi:type="dcterms:W3CDTF">2019-01-20T21:12:00Z</dcterms:modified>
</cp:coreProperties>
</file>